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0A" w:rsidRDefault="00A24A0A" w:rsidP="00A24A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A24A0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Built Environment and Policy Advocacy Fund (BEPAF)</w:t>
      </w:r>
    </w:p>
    <w:p w:rsidR="00A24A0A" w:rsidRPr="00A24A0A" w:rsidRDefault="00A24A0A" w:rsidP="00A24A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Budget Narrative</w:t>
      </w:r>
    </w:p>
    <w:p w:rsidR="00A24A0A" w:rsidRDefault="00A24A0A" w:rsidP="00F76F53">
      <w:pPr>
        <w:pStyle w:val="NoSpacing"/>
      </w:pPr>
    </w:p>
    <w:p w:rsidR="0037270B" w:rsidRDefault="00A62B19" w:rsidP="00F76F53">
      <w:pPr>
        <w:pStyle w:val="NoSpacing"/>
      </w:pPr>
      <w:r>
        <w:t xml:space="preserve">Please </w:t>
      </w:r>
      <w:r w:rsidR="0067274E">
        <w:t>include</w:t>
      </w:r>
      <w:r w:rsidR="0037270B">
        <w:t xml:space="preserve"> the following in your </w:t>
      </w:r>
      <w:r>
        <w:t xml:space="preserve">budget </w:t>
      </w:r>
      <w:r w:rsidR="0037270B">
        <w:t>narrative:</w:t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</w:p>
    <w:p w:rsidR="0037270B" w:rsidRDefault="00F76F53" w:rsidP="00F76F53">
      <w:pPr>
        <w:pStyle w:val="NoSpacing"/>
        <w:numPr>
          <w:ilvl w:val="0"/>
          <w:numId w:val="1"/>
        </w:numPr>
      </w:pPr>
      <w:r w:rsidRPr="00F76F53">
        <w:rPr>
          <w:u w:val="single"/>
        </w:rPr>
        <w:t xml:space="preserve">Personnel </w:t>
      </w:r>
      <w:r w:rsidR="00A92A06">
        <w:rPr>
          <w:u w:val="single"/>
        </w:rPr>
        <w:t>c</w:t>
      </w:r>
      <w:r w:rsidRPr="00F76F53">
        <w:rPr>
          <w:u w:val="single"/>
        </w:rPr>
        <w:t>osts</w:t>
      </w:r>
      <w:r>
        <w:t xml:space="preserve">: </w:t>
      </w:r>
      <w:r w:rsidRPr="00F76F53">
        <w:t xml:space="preserve">Salaries/wages should be detailed for each individual (name/title/position) by either annual salary with % of time (or FTE) or number of hours and hourly rate. In addition, </w:t>
      </w:r>
      <w:r>
        <w:t xml:space="preserve">please </w:t>
      </w:r>
      <w:r w:rsidRPr="00F76F53">
        <w:t>only include personnel employed by your agency</w:t>
      </w:r>
      <w:r>
        <w:t>. S</w:t>
      </w:r>
      <w:r w:rsidRPr="00F76F53">
        <w:t>taff from partnering organizations, consultants and other contractors should be detailed in under</w:t>
      </w:r>
      <w:r w:rsidR="00B33F22">
        <w:t xml:space="preserve"> </w:t>
      </w:r>
      <w:r w:rsidRPr="00F76F53">
        <w:t>“Subcontracts/Consultants</w:t>
      </w:r>
      <w:r>
        <w:t>/Contractors</w:t>
      </w:r>
      <w:r w:rsidRPr="00F76F53">
        <w:t>”.</w:t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  <w:r w:rsidR="0037270B">
        <w:tab/>
      </w:r>
    </w:p>
    <w:p w:rsidR="0037270B" w:rsidRDefault="0037270B" w:rsidP="00DA6441">
      <w:pPr>
        <w:pStyle w:val="NoSpacing"/>
        <w:numPr>
          <w:ilvl w:val="0"/>
          <w:numId w:val="1"/>
        </w:numPr>
      </w:pPr>
      <w:r w:rsidRPr="00F76F53">
        <w:rPr>
          <w:u w:val="single"/>
        </w:rPr>
        <w:t xml:space="preserve">Fringe </w:t>
      </w:r>
      <w:r w:rsidR="00A92A06">
        <w:rPr>
          <w:u w:val="single"/>
        </w:rPr>
        <w:t>b</w:t>
      </w:r>
      <w:r w:rsidRPr="00F76F53">
        <w:rPr>
          <w:u w:val="single"/>
        </w:rPr>
        <w:t>enefits</w:t>
      </w:r>
      <w:r>
        <w:t xml:space="preserve">: Include numerical rate and description of components (e.g., </w:t>
      </w:r>
      <w:r w:rsidR="00B33F22">
        <w:t>h</w:t>
      </w:r>
      <w:r>
        <w:t xml:space="preserve">ealth </w:t>
      </w:r>
      <w:r w:rsidR="00B33F22">
        <w:t>i</w:t>
      </w:r>
      <w:r>
        <w:t xml:space="preserve">nsurance, </w:t>
      </w:r>
      <w:r w:rsidR="00DA6441">
        <w:t>worker</w:t>
      </w:r>
      <w:r w:rsidR="003E018F">
        <w:t>s</w:t>
      </w:r>
      <w:r w:rsidR="00DA6441">
        <w:t xml:space="preserve"> compensation, </w:t>
      </w:r>
      <w:r>
        <w:t xml:space="preserve">FICA, pension, etc.); OR attach most recent Negotiated Indirect Cost Rate Agreement (NICRA) if fringe rate is incorporated </w:t>
      </w:r>
      <w:r w:rsidR="003E018F">
        <w:t>there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270B" w:rsidRDefault="0037270B" w:rsidP="00F76F53">
      <w:pPr>
        <w:pStyle w:val="NoSpacing"/>
        <w:numPr>
          <w:ilvl w:val="0"/>
          <w:numId w:val="1"/>
        </w:numPr>
      </w:pPr>
      <w:r w:rsidRPr="00F76F53">
        <w:rPr>
          <w:u w:val="single"/>
        </w:rPr>
        <w:t>Subcontracts/</w:t>
      </w:r>
      <w:r w:rsidR="00A92A06">
        <w:rPr>
          <w:u w:val="single"/>
        </w:rPr>
        <w:t>c</w:t>
      </w:r>
      <w:r w:rsidRPr="00F76F53">
        <w:rPr>
          <w:u w:val="single"/>
        </w:rPr>
        <w:t>onsultants/</w:t>
      </w:r>
      <w:r w:rsidR="00A92A06">
        <w:rPr>
          <w:u w:val="single"/>
        </w:rPr>
        <w:t>c</w:t>
      </w:r>
      <w:r w:rsidRPr="00F76F53">
        <w:rPr>
          <w:u w:val="single"/>
        </w:rPr>
        <w:t>ontractors</w:t>
      </w:r>
      <w:r>
        <w:t xml:space="preserve">: </w:t>
      </w:r>
      <w:r w:rsidR="00B33F22">
        <w:t>Please include o</w:t>
      </w:r>
      <w:r>
        <w:t>ther purchased services outside your agency</w:t>
      </w:r>
      <w:r w:rsidR="00DA6441">
        <w:t xml:space="preserve"> and the </w:t>
      </w:r>
      <w:r w:rsidR="003E018F">
        <w:t xml:space="preserve">justification and </w:t>
      </w:r>
      <w:r>
        <w:t>need for each along with rates/price,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270B" w:rsidRDefault="0037270B" w:rsidP="00F76F53">
      <w:pPr>
        <w:pStyle w:val="ListParagraph"/>
        <w:numPr>
          <w:ilvl w:val="0"/>
          <w:numId w:val="1"/>
        </w:numPr>
      </w:pPr>
      <w:r w:rsidRPr="00F76F53">
        <w:rPr>
          <w:u w:val="single"/>
        </w:rPr>
        <w:t>Other direct costs</w:t>
      </w:r>
      <w:r>
        <w:t xml:space="preserve">: </w:t>
      </w:r>
      <w:r w:rsidR="0067274E">
        <w:t xml:space="preserve">Please provide justification and breakdown of each direct cost. </w:t>
      </w:r>
      <w:r w:rsidR="00F76F53" w:rsidRPr="00F76F53">
        <w:t xml:space="preserve">Direct costs should be itemized in additional line-items as needed and not included as one lump sum. Typical costs might include rent, travel, communications, </w:t>
      </w:r>
      <w:r w:rsidR="0067274E">
        <w:t>materials/</w:t>
      </w:r>
      <w:r w:rsidR="00F76F53" w:rsidRPr="00F76F53">
        <w:t xml:space="preserve">supplies, </w:t>
      </w:r>
      <w:r w:rsidR="0067274E">
        <w:t xml:space="preserve">facilities, translation services, </w:t>
      </w:r>
      <w:r w:rsidR="00F76F53" w:rsidRPr="00F76F53">
        <w:t>etc.</w:t>
      </w:r>
      <w:r>
        <w:tab/>
      </w:r>
      <w:r>
        <w:tab/>
      </w:r>
      <w:r>
        <w:tab/>
      </w:r>
      <w:r>
        <w:tab/>
      </w:r>
      <w:r>
        <w:tab/>
      </w:r>
    </w:p>
    <w:p w:rsidR="00A24A0A" w:rsidRDefault="0037270B" w:rsidP="00A24A0A">
      <w:pPr>
        <w:pStyle w:val="NoSpacing"/>
        <w:numPr>
          <w:ilvl w:val="0"/>
          <w:numId w:val="1"/>
        </w:numPr>
      </w:pPr>
      <w:r w:rsidRPr="00F76F53">
        <w:rPr>
          <w:u w:val="single"/>
        </w:rPr>
        <w:t xml:space="preserve">Indirect </w:t>
      </w:r>
      <w:r w:rsidR="00A92A06">
        <w:rPr>
          <w:u w:val="single"/>
        </w:rPr>
        <w:t>c</w:t>
      </w:r>
      <w:r w:rsidRPr="00F76F53">
        <w:rPr>
          <w:u w:val="single"/>
        </w:rPr>
        <w:t>osts</w:t>
      </w:r>
      <w:r>
        <w:t xml:space="preserve">: If your agency incorporates any costs into an overhead pool (which might be categorized as overhead, general and administration, indirect costs, etc.) you may </w:t>
      </w:r>
      <w:r w:rsidR="003E018F">
        <w:t>similarly</w:t>
      </w:r>
      <w:r>
        <w:t xml:space="preserve"> incorporate these costs </w:t>
      </w:r>
      <w:r w:rsidR="003E018F">
        <w:t>as such</w:t>
      </w:r>
      <w:r>
        <w:t xml:space="preserve"> into your budget. </w:t>
      </w:r>
      <w:r w:rsidR="00A24A0A" w:rsidRPr="005E57B3">
        <w:t xml:space="preserve">We anticipate that </w:t>
      </w:r>
      <w:r w:rsidR="00A24A0A">
        <w:t>this</w:t>
      </w:r>
      <w:r w:rsidR="00A24A0A" w:rsidRPr="005E57B3">
        <w:t xml:space="preserve"> would not be more than 1</w:t>
      </w:r>
      <w:r w:rsidR="00A24A0A">
        <w:t>0-1</w:t>
      </w:r>
      <w:r w:rsidR="00A24A0A" w:rsidRPr="005E57B3">
        <w:t xml:space="preserve">5% of the total grant funds. However, indirect rates vary depending on what elements are included in the rate, and we are willing to explore </w:t>
      </w:r>
      <w:r w:rsidR="00A24A0A">
        <w:t>the amount.</w:t>
      </w:r>
      <w:r w:rsidR="00A24A0A" w:rsidRPr="005E57B3">
        <w:t xml:space="preserve"> This would involve a dialogue between the applicant and Prevention Institute about what is included in the proposed rate.</w:t>
      </w:r>
    </w:p>
    <w:p w:rsidR="0066634F" w:rsidRDefault="0066634F" w:rsidP="0066634F">
      <w:pPr>
        <w:pStyle w:val="NoSpacing"/>
        <w:ind w:left="720"/>
      </w:pPr>
    </w:p>
    <w:p w:rsidR="00A62B19" w:rsidRDefault="0066634F" w:rsidP="0066634F">
      <w:pPr>
        <w:pStyle w:val="NoSpacing"/>
        <w:numPr>
          <w:ilvl w:val="0"/>
          <w:numId w:val="1"/>
        </w:numPr>
      </w:pPr>
      <w:r w:rsidRPr="00136364">
        <w:rPr>
          <w:u w:val="single"/>
        </w:rPr>
        <w:t xml:space="preserve">Percentage of your </w:t>
      </w:r>
      <w:r w:rsidR="00136364" w:rsidRPr="00136364">
        <w:rPr>
          <w:u w:val="single"/>
        </w:rPr>
        <w:t>organizational</w:t>
      </w:r>
      <w:r w:rsidRPr="00136364">
        <w:rPr>
          <w:u w:val="single"/>
        </w:rPr>
        <w:t xml:space="preserve"> budget</w:t>
      </w:r>
      <w:r w:rsidR="00136364">
        <w:t xml:space="preserve">: Please indicate what percent of your organization’s total annual budget this funding request represents. </w:t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  <w:r w:rsidR="00A62B19">
        <w:tab/>
      </w:r>
    </w:p>
    <w:p w:rsidR="00CE09C0" w:rsidRDefault="0037270B" w:rsidP="0037270B">
      <w:r>
        <w:tab/>
      </w:r>
      <w:r>
        <w:tab/>
      </w:r>
      <w:r>
        <w:tab/>
      </w:r>
      <w:r>
        <w:tab/>
      </w:r>
    </w:p>
    <w:sectPr w:rsidR="00CE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20E0"/>
    <w:multiLevelType w:val="hybridMultilevel"/>
    <w:tmpl w:val="AD3C4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856FF"/>
    <w:multiLevelType w:val="hybridMultilevel"/>
    <w:tmpl w:val="8BBA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0B"/>
    <w:rsid w:val="00136364"/>
    <w:rsid w:val="002970D2"/>
    <w:rsid w:val="0037270B"/>
    <w:rsid w:val="003E018F"/>
    <w:rsid w:val="0066634F"/>
    <w:rsid w:val="0067274E"/>
    <w:rsid w:val="009F618E"/>
    <w:rsid w:val="00A24A0A"/>
    <w:rsid w:val="00A62B19"/>
    <w:rsid w:val="00A92A06"/>
    <w:rsid w:val="00B101BF"/>
    <w:rsid w:val="00B33F22"/>
    <w:rsid w:val="00CE09C0"/>
    <w:rsid w:val="00DA6441"/>
    <w:rsid w:val="00EF607D"/>
    <w:rsid w:val="00F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E87C4-6BA7-4E05-8523-F3BF4A6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F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1712</Characters>
  <Application>Microsoft Office Word</Application>
  <DocSecurity>4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Jasneet Bains</dc:creator>
  <cp:keywords/>
  <dc:description/>
  <cp:lastModifiedBy>Christine Williams</cp:lastModifiedBy>
  <cp:revision>2</cp:revision>
  <dcterms:created xsi:type="dcterms:W3CDTF">2020-01-08T18:36:00Z</dcterms:created>
  <dcterms:modified xsi:type="dcterms:W3CDTF">2020-01-08T18:36:00Z</dcterms:modified>
</cp:coreProperties>
</file>